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5E5" w:rsidRDefault="00293F5D">
      <w:pPr>
        <w:tabs>
          <w:tab w:val="left" w:pos="3270"/>
        </w:tabs>
        <w:spacing w:line="30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</w:p>
    <w:p w:rsidR="00FD35E5" w:rsidRDefault="00FD35E5">
      <w:pPr>
        <w:spacing w:afterLines="50" w:after="156" w:line="300" w:lineRule="auto"/>
        <w:jc w:val="center"/>
      </w:pPr>
      <w:bookmarkStart w:id="0" w:name="_GoBack"/>
      <w:bookmarkEnd w:id="0"/>
    </w:p>
    <w:p w:rsidR="00FD35E5" w:rsidRDefault="00293F5D">
      <w:pPr>
        <w:tabs>
          <w:tab w:val="left" w:pos="3270"/>
        </w:tabs>
        <w:spacing w:line="300" w:lineRule="auto"/>
        <w:jc w:val="center"/>
        <w:rPr>
          <w:rFonts w:eastAsia="方正小标宋简体"/>
          <w:sz w:val="32"/>
          <w:szCs w:val="32"/>
        </w:rPr>
      </w:pPr>
      <w:r>
        <w:rPr>
          <w:rFonts w:eastAsia="方正小标宋简体" w:hint="eastAsia"/>
          <w:sz w:val="32"/>
          <w:szCs w:val="32"/>
        </w:rPr>
        <w:t>“课程思政”教学竞赛</w:t>
      </w:r>
      <w:r>
        <w:rPr>
          <w:rFonts w:eastAsia="方正小标宋简体"/>
          <w:sz w:val="32"/>
          <w:szCs w:val="32"/>
        </w:rPr>
        <w:t>评审标准</w:t>
      </w:r>
    </w:p>
    <w:tbl>
      <w:tblPr>
        <w:tblW w:w="85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3"/>
        <w:gridCol w:w="5652"/>
        <w:gridCol w:w="1081"/>
      </w:tblGrid>
      <w:tr w:rsidR="00FD35E5">
        <w:trPr>
          <w:cantSplit/>
          <w:trHeight w:val="899"/>
          <w:jc w:val="center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E5" w:rsidRDefault="00293F5D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评价指标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E5" w:rsidRDefault="00293F5D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评分内容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E5" w:rsidRDefault="00293F5D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分值</w:t>
            </w:r>
          </w:p>
        </w:tc>
      </w:tr>
      <w:tr w:rsidR="00FD35E5">
        <w:trPr>
          <w:cantSplit/>
          <w:trHeight w:val="918"/>
          <w:jc w:val="center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5E5" w:rsidRDefault="00293F5D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教学设计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E5" w:rsidRDefault="00293F5D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备课充分，精心设计教学各个环节，</w:t>
            </w:r>
            <w:r>
              <w:rPr>
                <w:rFonts w:eastAsia="仿宋_GB2312" w:cs="Calibri"/>
                <w:sz w:val="28"/>
                <w:szCs w:val="32"/>
              </w:rPr>
              <w:t>“</w:t>
            </w:r>
            <w:r>
              <w:rPr>
                <w:rFonts w:eastAsia="仿宋_GB2312" w:cs="Calibri"/>
                <w:sz w:val="28"/>
                <w:szCs w:val="32"/>
              </w:rPr>
              <w:t>工艺</w:t>
            </w:r>
            <w:r>
              <w:rPr>
                <w:rFonts w:eastAsia="仿宋_GB2312" w:cs="Calibri"/>
                <w:sz w:val="28"/>
                <w:szCs w:val="32"/>
              </w:rPr>
              <w:t>”</w:t>
            </w:r>
            <w:r>
              <w:rPr>
                <w:rFonts w:eastAsia="仿宋_GB2312" w:cs="Calibri"/>
                <w:sz w:val="28"/>
                <w:szCs w:val="32"/>
              </w:rPr>
              <w:t>精湛</w:t>
            </w:r>
            <w:r>
              <w:rPr>
                <w:rFonts w:eastAsia="仿宋_GB2312" w:cs="Calibri" w:hint="eastAsia"/>
                <w:sz w:val="28"/>
                <w:szCs w:val="32"/>
              </w:rPr>
              <w:t>；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E5" w:rsidRDefault="00293F5D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  <w:tr w:rsidR="00FD35E5">
        <w:trPr>
          <w:cantSplit/>
          <w:trHeight w:val="846"/>
          <w:jc w:val="center"/>
        </w:trPr>
        <w:tc>
          <w:tcPr>
            <w:tcW w:w="1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E5" w:rsidRDefault="00FD35E5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E5" w:rsidRDefault="00293F5D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知识讲授符合教育学、心理学的育人规律</w:t>
            </w:r>
            <w:r>
              <w:rPr>
                <w:rFonts w:eastAsia="仿宋_GB2312" w:cs="Calibri" w:hint="eastAsia"/>
                <w:sz w:val="28"/>
                <w:szCs w:val="32"/>
              </w:rPr>
              <w:t>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E5" w:rsidRDefault="00293F5D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  <w:tr w:rsidR="00FD35E5">
        <w:trPr>
          <w:cantSplit/>
          <w:trHeight w:val="1278"/>
          <w:jc w:val="center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5E5" w:rsidRDefault="00293F5D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育人因素</w:t>
            </w:r>
          </w:p>
          <w:p w:rsidR="00FD35E5" w:rsidRDefault="00293F5D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挖掘转化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E5" w:rsidRDefault="00293F5D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具有良好的专业素养、科学精神、人文情怀和马克思主义理论功底，善于提炼专业课程蕴含的育人因素</w:t>
            </w:r>
            <w:r>
              <w:rPr>
                <w:rFonts w:eastAsia="仿宋_GB2312" w:cs="Calibri" w:hint="eastAsia"/>
                <w:sz w:val="28"/>
                <w:szCs w:val="32"/>
              </w:rPr>
              <w:t>；</w:t>
            </w:r>
            <w:r>
              <w:rPr>
                <w:rFonts w:eastAsia="仿宋_GB2312" w:cs="Calibri"/>
                <w:sz w:val="28"/>
                <w:szCs w:val="32"/>
              </w:rPr>
              <w:t xml:space="preserve"> 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E5" w:rsidRDefault="00293F5D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15</w:t>
            </w:r>
          </w:p>
        </w:tc>
      </w:tr>
      <w:tr w:rsidR="00FD35E5">
        <w:trPr>
          <w:cantSplit/>
          <w:trHeight w:val="1278"/>
          <w:jc w:val="center"/>
        </w:trPr>
        <w:tc>
          <w:tcPr>
            <w:tcW w:w="1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E5" w:rsidRDefault="00FD35E5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E5" w:rsidRDefault="00293F5D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善于将思想政治教育和专业知识传授融合，把思政教育巧妙渗透教学全过程，润物无声。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E5" w:rsidRDefault="00293F5D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15</w:t>
            </w:r>
          </w:p>
        </w:tc>
      </w:tr>
      <w:tr w:rsidR="00FD35E5">
        <w:trPr>
          <w:cantSplit/>
          <w:trHeight w:val="1278"/>
          <w:jc w:val="center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5E5" w:rsidRDefault="00293F5D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教学方法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E5" w:rsidRDefault="00293F5D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注重教学互动，突出学生主体地位，调动学生参与课堂积极性</w:t>
            </w:r>
            <w:r>
              <w:rPr>
                <w:rFonts w:eastAsia="仿宋_GB2312" w:cs="Calibri" w:hint="eastAsia"/>
                <w:sz w:val="28"/>
                <w:szCs w:val="32"/>
              </w:rPr>
              <w:t>；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E5" w:rsidRDefault="00293F5D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  <w:tr w:rsidR="00FD35E5">
        <w:trPr>
          <w:cantSplit/>
          <w:trHeight w:val="1278"/>
          <w:jc w:val="center"/>
        </w:trPr>
        <w:tc>
          <w:tcPr>
            <w:tcW w:w="1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E5" w:rsidRDefault="00FD35E5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E5" w:rsidRDefault="00293F5D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能综合运用现代信息技术手段和数字资源，教学内容呈现恰当，满足学生学习需求，</w:t>
            </w:r>
            <w:r>
              <w:rPr>
                <w:rFonts w:eastAsia="仿宋_GB2312" w:cs="Calibri"/>
                <w:sz w:val="28"/>
                <w:szCs w:val="32"/>
              </w:rPr>
              <w:t>“</w:t>
            </w:r>
            <w:r>
              <w:rPr>
                <w:rFonts w:eastAsia="仿宋_GB2312" w:cs="Calibri"/>
                <w:sz w:val="28"/>
                <w:szCs w:val="32"/>
              </w:rPr>
              <w:t>包装时尚</w:t>
            </w:r>
            <w:r>
              <w:rPr>
                <w:rFonts w:eastAsia="仿宋_GB2312" w:cs="Calibri"/>
                <w:sz w:val="28"/>
                <w:szCs w:val="32"/>
              </w:rPr>
              <w:t>”</w:t>
            </w:r>
            <w:r>
              <w:rPr>
                <w:rFonts w:eastAsia="仿宋_GB2312" w:cs="Calibri"/>
                <w:sz w:val="28"/>
                <w:szCs w:val="32"/>
              </w:rPr>
              <w:t>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E5" w:rsidRDefault="00293F5D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  <w:tr w:rsidR="00FD35E5">
        <w:trPr>
          <w:cantSplit/>
          <w:trHeight w:val="1278"/>
          <w:jc w:val="center"/>
        </w:trPr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35E5" w:rsidRDefault="00293F5D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教学效果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E5" w:rsidRDefault="00293F5D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注重思想理论教育和价值引领，让学生感觉</w:t>
            </w:r>
            <w:r>
              <w:rPr>
                <w:rFonts w:eastAsia="仿宋_GB2312" w:cs="Calibri"/>
                <w:sz w:val="28"/>
                <w:szCs w:val="32"/>
              </w:rPr>
              <w:t>“</w:t>
            </w:r>
            <w:r>
              <w:rPr>
                <w:rFonts w:eastAsia="仿宋_GB2312" w:cs="Calibri"/>
                <w:sz w:val="28"/>
                <w:szCs w:val="32"/>
              </w:rPr>
              <w:t>营养丰富味道又好</w:t>
            </w:r>
            <w:r>
              <w:rPr>
                <w:rFonts w:eastAsia="仿宋_GB2312" w:cs="Calibri"/>
                <w:sz w:val="28"/>
                <w:szCs w:val="32"/>
              </w:rPr>
              <w:t>”</w:t>
            </w:r>
            <w:r>
              <w:rPr>
                <w:rFonts w:eastAsia="仿宋_GB2312" w:cs="Calibri" w:hint="eastAsia"/>
                <w:sz w:val="28"/>
                <w:szCs w:val="32"/>
              </w:rPr>
              <w:t>；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E5" w:rsidRDefault="00293F5D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  <w:tr w:rsidR="00FD35E5">
        <w:trPr>
          <w:cantSplit/>
          <w:trHeight w:val="1278"/>
          <w:jc w:val="center"/>
        </w:trPr>
        <w:tc>
          <w:tcPr>
            <w:tcW w:w="1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E5" w:rsidRDefault="00FD35E5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E5" w:rsidRDefault="00293F5D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教学感染力强，学生抬头听课率高，课堂氛围好。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E5" w:rsidRDefault="00293F5D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  <w:tr w:rsidR="00FD35E5">
        <w:trPr>
          <w:cantSplit/>
          <w:trHeight w:val="1279"/>
          <w:jc w:val="center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E5" w:rsidRDefault="00293F5D">
            <w:pPr>
              <w:snapToGrid w:val="0"/>
              <w:jc w:val="center"/>
              <w:rPr>
                <w:rFonts w:eastAsia="仿宋_GB2312" w:cs="Calibri"/>
                <w:b/>
                <w:sz w:val="28"/>
                <w:szCs w:val="32"/>
              </w:rPr>
            </w:pPr>
            <w:r>
              <w:rPr>
                <w:rFonts w:eastAsia="仿宋_GB2312" w:cs="Calibri"/>
                <w:b/>
                <w:sz w:val="28"/>
                <w:szCs w:val="32"/>
              </w:rPr>
              <w:t>教师素养</w:t>
            </w:r>
          </w:p>
        </w:tc>
        <w:tc>
          <w:tcPr>
            <w:tcW w:w="5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E5" w:rsidRDefault="00293F5D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教态大方，举止得体，精神饱满，教学投入；</w:t>
            </w:r>
          </w:p>
          <w:p w:rsidR="00FD35E5" w:rsidRDefault="00293F5D">
            <w:pPr>
              <w:snapToGrid w:val="0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思路清晰，逻辑严谨，综合素质高；个人教学特色突出。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5E5" w:rsidRDefault="00293F5D">
            <w:pPr>
              <w:snapToGrid w:val="0"/>
              <w:jc w:val="center"/>
              <w:rPr>
                <w:rFonts w:eastAsia="仿宋_GB2312" w:cs="Calibri"/>
                <w:sz w:val="28"/>
                <w:szCs w:val="32"/>
              </w:rPr>
            </w:pPr>
            <w:r>
              <w:rPr>
                <w:rFonts w:eastAsia="仿宋_GB2312" w:cs="Calibri"/>
                <w:sz w:val="28"/>
                <w:szCs w:val="32"/>
              </w:rPr>
              <w:t>10</w:t>
            </w:r>
          </w:p>
        </w:tc>
      </w:tr>
    </w:tbl>
    <w:p w:rsidR="00FD35E5" w:rsidRDefault="00FD35E5"/>
    <w:sectPr w:rsidR="00FD35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F5D" w:rsidRDefault="00293F5D" w:rsidP="008B3063">
      <w:r>
        <w:separator/>
      </w:r>
    </w:p>
  </w:endnote>
  <w:endnote w:type="continuationSeparator" w:id="0">
    <w:p w:rsidR="00293F5D" w:rsidRDefault="00293F5D" w:rsidP="008B3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微软雅黑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F5D" w:rsidRDefault="00293F5D" w:rsidP="008B3063">
      <w:r>
        <w:separator/>
      </w:r>
    </w:p>
  </w:footnote>
  <w:footnote w:type="continuationSeparator" w:id="0">
    <w:p w:rsidR="00293F5D" w:rsidRDefault="00293F5D" w:rsidP="008B30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M1MTg2MDgyNGUxZGVjNDBkNTBkMTNhMTBmMGM5MDgifQ=="/>
  </w:docVars>
  <w:rsids>
    <w:rsidRoot w:val="00E36625"/>
    <w:rsid w:val="00293F5D"/>
    <w:rsid w:val="00596154"/>
    <w:rsid w:val="006C5E2B"/>
    <w:rsid w:val="00825C42"/>
    <w:rsid w:val="008B3063"/>
    <w:rsid w:val="00E36625"/>
    <w:rsid w:val="00FD35E5"/>
    <w:rsid w:val="495C5AE0"/>
    <w:rsid w:val="668A0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D4A910-F71E-4F66-BD59-E9773A220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350</Characters>
  <Application>Microsoft Office Word</Application>
  <DocSecurity>0</DocSecurity>
  <Lines>2</Lines>
  <Paragraphs>1</Paragraphs>
  <ScaleCrop>false</ScaleCrop>
  <Company>微软中国</Company>
  <LinksUpToDate>false</LinksUpToDate>
  <CharactersWithSpaces>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李肖楠</dc:creator>
  <cp:lastModifiedBy>微软用户</cp:lastModifiedBy>
  <cp:revision>3</cp:revision>
  <dcterms:created xsi:type="dcterms:W3CDTF">2021-04-25T02:49:00Z</dcterms:created>
  <dcterms:modified xsi:type="dcterms:W3CDTF">2023-05-19T02:04:00Z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FF7E22D48BBA48398C5A76BEFA0DC99E</vt:lpwstr>
  </property>
</Properties>
</file>